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E3A9" w14:textId="77777777" w:rsidR="006644DE" w:rsidRPr="004360AF" w:rsidRDefault="00305B71" w:rsidP="004360AF">
      <w:pPr>
        <w:pStyle w:val="Bezproreda"/>
        <w:rPr>
          <w:b/>
          <w:bCs/>
        </w:rPr>
      </w:pPr>
      <w:r w:rsidRPr="004360AF">
        <w:rPr>
          <w:b/>
          <w:bCs/>
        </w:rPr>
        <w:t xml:space="preserve">DJEČJI VRTIĆ </w:t>
      </w:r>
      <w:r w:rsidR="006644DE" w:rsidRPr="004360AF">
        <w:rPr>
          <w:b/>
          <w:bCs/>
        </w:rPr>
        <w:t>ČAROBNI SVIJET U REŠETARIMA</w:t>
      </w:r>
    </w:p>
    <w:p w14:paraId="177BEE6C" w14:textId="48AF764E" w:rsidR="006644DE" w:rsidRPr="00C12536" w:rsidRDefault="006644DE" w:rsidP="00C12536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Broj RKP-a: 46702</w:t>
      </w:r>
    </w:p>
    <w:p w14:paraId="4C7AAB27" w14:textId="770C627C" w:rsidR="00305B71" w:rsidRPr="00C12536" w:rsidRDefault="004360AF" w:rsidP="00C12536">
      <w:pPr>
        <w:spacing w:after="0" w:line="240" w:lineRule="auto"/>
        <w:rPr>
          <w:b/>
          <w:bCs/>
        </w:rPr>
      </w:pPr>
      <w:r>
        <w:rPr>
          <w:b/>
          <w:bCs/>
        </w:rPr>
        <w:t>VLADIMIRA NAZORA 17 A</w:t>
      </w:r>
      <w:r w:rsidR="006644DE">
        <w:rPr>
          <w:b/>
          <w:bCs/>
        </w:rPr>
        <w:tab/>
      </w:r>
      <w:r w:rsidR="006644DE">
        <w:rPr>
          <w:b/>
          <w:bCs/>
        </w:rPr>
        <w:tab/>
      </w:r>
      <w:r w:rsidR="006644DE">
        <w:rPr>
          <w:b/>
          <w:bCs/>
        </w:rPr>
        <w:tab/>
      </w:r>
      <w:r w:rsidR="006644DE">
        <w:rPr>
          <w:b/>
          <w:bCs/>
        </w:rPr>
        <w:tab/>
      </w:r>
      <w:r w:rsidR="006644DE">
        <w:rPr>
          <w:b/>
          <w:bCs/>
        </w:rPr>
        <w:tab/>
      </w:r>
      <w:r w:rsidR="006644DE">
        <w:rPr>
          <w:b/>
          <w:bCs/>
        </w:rPr>
        <w:tab/>
        <w:t>Šifra djelatnosti: 8510</w:t>
      </w:r>
    </w:p>
    <w:p w14:paraId="0F8249D1" w14:textId="74042827" w:rsidR="00305B71" w:rsidRPr="00C12536" w:rsidRDefault="006644DE" w:rsidP="00C12536">
      <w:pPr>
        <w:spacing w:after="0" w:line="240" w:lineRule="auto"/>
        <w:rPr>
          <w:b/>
          <w:bCs/>
        </w:rPr>
      </w:pPr>
      <w:r>
        <w:rPr>
          <w:b/>
          <w:bCs/>
        </w:rPr>
        <w:t>35403</w:t>
      </w:r>
      <w:r w:rsidR="00305B71" w:rsidRPr="00C12536">
        <w:rPr>
          <w:b/>
          <w:bCs/>
        </w:rPr>
        <w:t xml:space="preserve"> </w:t>
      </w:r>
      <w:r>
        <w:rPr>
          <w:b/>
          <w:bCs/>
        </w:rPr>
        <w:t>REŠETARI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BC9BC87" w14:textId="35527E2E" w:rsidR="006644DE" w:rsidRDefault="006644DE" w:rsidP="00C12536">
      <w:pPr>
        <w:spacing w:after="0" w:line="240" w:lineRule="auto"/>
        <w:rPr>
          <w:b/>
          <w:bCs/>
        </w:rPr>
      </w:pPr>
      <w:r>
        <w:rPr>
          <w:b/>
          <w:bCs/>
        </w:rPr>
        <w:t>Razina: 21</w:t>
      </w:r>
    </w:p>
    <w:p w14:paraId="5E856264" w14:textId="77777777" w:rsidR="006644DE" w:rsidRPr="00C12536" w:rsidRDefault="006644DE" w:rsidP="00C12536">
      <w:pPr>
        <w:spacing w:after="0" w:line="240" w:lineRule="auto"/>
        <w:rPr>
          <w:b/>
          <w:bCs/>
        </w:rPr>
      </w:pPr>
    </w:p>
    <w:p w14:paraId="76987C60" w14:textId="490FA893" w:rsidR="00305B71" w:rsidRPr="00C12536" w:rsidRDefault="00305B71" w:rsidP="00C12536">
      <w:pPr>
        <w:spacing w:after="0" w:line="240" w:lineRule="auto"/>
        <w:rPr>
          <w:b/>
          <w:bCs/>
        </w:rPr>
      </w:pPr>
      <w:r w:rsidRPr="00C12536">
        <w:rPr>
          <w:b/>
          <w:bCs/>
        </w:rPr>
        <w:t xml:space="preserve">E-mail: </w:t>
      </w:r>
      <w:hyperlink r:id="rId8" w:history="1">
        <w:r w:rsidR="0056047E" w:rsidRPr="001B789A">
          <w:rPr>
            <w:rStyle w:val="Hiperveza"/>
            <w:b/>
            <w:bCs/>
          </w:rPr>
          <w:t>vrtic</w:t>
        </w:r>
        <w:r w:rsidR="0056047E" w:rsidRPr="001B789A">
          <w:rPr>
            <w:rStyle w:val="Hiperveza"/>
            <w:rFonts w:cstheme="minorHAnsi"/>
            <w:b/>
            <w:bCs/>
          </w:rPr>
          <w:t>@</w:t>
        </w:r>
      </w:hyperlink>
      <w:r w:rsidR="006644DE">
        <w:rPr>
          <w:rStyle w:val="Hiperveza"/>
          <w:b/>
          <w:bCs/>
        </w:rPr>
        <w:t>resetari.hr</w:t>
      </w:r>
    </w:p>
    <w:p w14:paraId="2538F350" w14:textId="76AA2445" w:rsidR="006644DE" w:rsidRDefault="006644DE" w:rsidP="006644DE">
      <w:pPr>
        <w:spacing w:after="0"/>
        <w:rPr>
          <w:b/>
          <w:bCs/>
        </w:rPr>
      </w:pPr>
      <w:r>
        <w:rPr>
          <w:b/>
          <w:bCs/>
        </w:rPr>
        <w:t xml:space="preserve">Matični broj: </w:t>
      </w:r>
      <w:r w:rsidRPr="006644DE">
        <w:rPr>
          <w:b/>
          <w:bCs/>
        </w:rPr>
        <w:t>02786648</w:t>
      </w:r>
    </w:p>
    <w:p w14:paraId="5FF304E5" w14:textId="77777777" w:rsidR="006644DE" w:rsidRDefault="006644DE" w:rsidP="006644DE">
      <w:pPr>
        <w:spacing w:after="0" w:line="240" w:lineRule="auto"/>
        <w:rPr>
          <w:b/>
          <w:bCs/>
        </w:rPr>
      </w:pPr>
      <w:r w:rsidRPr="00C12536">
        <w:rPr>
          <w:b/>
          <w:bCs/>
        </w:rPr>
        <w:t xml:space="preserve">OIB: </w:t>
      </w:r>
      <w:r>
        <w:rPr>
          <w:b/>
          <w:bCs/>
        </w:rPr>
        <w:t>54441694272</w:t>
      </w:r>
    </w:p>
    <w:p w14:paraId="783E5B61" w14:textId="61C43438" w:rsidR="006644DE" w:rsidRDefault="006644DE">
      <w:pPr>
        <w:rPr>
          <w:b/>
          <w:bCs/>
        </w:rPr>
      </w:pPr>
      <w:r>
        <w:rPr>
          <w:b/>
          <w:bCs/>
        </w:rPr>
        <w:t>IBAN:</w:t>
      </w:r>
      <w:r w:rsidRPr="006644DE">
        <w:rPr>
          <w:b/>
          <w:bCs/>
        </w:rPr>
        <w:t>HR</w:t>
      </w:r>
      <w:r w:rsidR="007A10B9">
        <w:rPr>
          <w:b/>
          <w:bCs/>
        </w:rPr>
        <w:t>84</w:t>
      </w:r>
      <w:r w:rsidR="00150E98">
        <w:rPr>
          <w:b/>
          <w:bCs/>
        </w:rPr>
        <w:t>23600001837200004 (Općina Rešetari)</w:t>
      </w:r>
    </w:p>
    <w:p w14:paraId="78F47E8B" w14:textId="77777777" w:rsidR="00B277EC" w:rsidRPr="00B277EC" w:rsidRDefault="00B277EC">
      <w:pPr>
        <w:rPr>
          <w:b/>
          <w:bCs/>
          <w:sz w:val="24"/>
          <w:szCs w:val="24"/>
        </w:rPr>
      </w:pPr>
    </w:p>
    <w:p w14:paraId="5066A7D8" w14:textId="6251349F" w:rsidR="00B277EC" w:rsidRDefault="00B277EC" w:rsidP="006644DE">
      <w:pPr>
        <w:jc w:val="center"/>
        <w:rPr>
          <w:b/>
          <w:sz w:val="24"/>
          <w:szCs w:val="24"/>
        </w:rPr>
      </w:pPr>
      <w:r w:rsidRPr="00A43962">
        <w:rPr>
          <w:b/>
          <w:sz w:val="24"/>
          <w:szCs w:val="24"/>
        </w:rPr>
        <w:t>BILJEŠKE UZ FINANCIJSK</w:t>
      </w:r>
      <w:r>
        <w:rPr>
          <w:b/>
          <w:sz w:val="24"/>
          <w:szCs w:val="24"/>
        </w:rPr>
        <w:t>I</w:t>
      </w:r>
      <w:r w:rsidRPr="00A43962">
        <w:rPr>
          <w:b/>
          <w:sz w:val="24"/>
          <w:szCs w:val="24"/>
        </w:rPr>
        <w:t xml:space="preserve"> IZVJEŠTAJ ZA </w:t>
      </w:r>
      <w:r w:rsidR="001E0922">
        <w:rPr>
          <w:b/>
          <w:sz w:val="24"/>
          <w:szCs w:val="24"/>
        </w:rPr>
        <w:t>RAZDOBLJE 01.01.202</w:t>
      </w:r>
      <w:r w:rsidR="007A10B9">
        <w:rPr>
          <w:b/>
          <w:sz w:val="24"/>
          <w:szCs w:val="24"/>
        </w:rPr>
        <w:t>5</w:t>
      </w:r>
      <w:r w:rsidR="001E0922">
        <w:rPr>
          <w:b/>
          <w:sz w:val="24"/>
          <w:szCs w:val="24"/>
        </w:rPr>
        <w:t>. – 3</w:t>
      </w:r>
      <w:r w:rsidR="007A10B9">
        <w:rPr>
          <w:b/>
          <w:sz w:val="24"/>
          <w:szCs w:val="24"/>
        </w:rPr>
        <w:t>1</w:t>
      </w:r>
      <w:r w:rsidR="001E0922">
        <w:rPr>
          <w:b/>
          <w:sz w:val="24"/>
          <w:szCs w:val="24"/>
        </w:rPr>
        <w:t>.0</w:t>
      </w:r>
      <w:r w:rsidR="007A10B9">
        <w:rPr>
          <w:b/>
          <w:sz w:val="24"/>
          <w:szCs w:val="24"/>
        </w:rPr>
        <w:t>3</w:t>
      </w:r>
      <w:r w:rsidR="001E0922">
        <w:rPr>
          <w:b/>
          <w:sz w:val="24"/>
          <w:szCs w:val="24"/>
        </w:rPr>
        <w:t>.202</w:t>
      </w:r>
      <w:r w:rsidR="007A10B9">
        <w:rPr>
          <w:b/>
          <w:sz w:val="24"/>
          <w:szCs w:val="24"/>
        </w:rPr>
        <w:t>5</w:t>
      </w:r>
      <w:r w:rsidR="006644DE">
        <w:rPr>
          <w:b/>
          <w:sz w:val="24"/>
          <w:szCs w:val="24"/>
        </w:rPr>
        <w:t>.</w:t>
      </w:r>
    </w:p>
    <w:p w14:paraId="68509878" w14:textId="75B87768" w:rsidR="00B277EC" w:rsidRDefault="00B277EC" w:rsidP="00B277EC">
      <w:pPr>
        <w:jc w:val="both"/>
      </w:pPr>
    </w:p>
    <w:p w14:paraId="27F0235E" w14:textId="5B332DBF" w:rsidR="00F00830" w:rsidRDefault="00F00830" w:rsidP="00F00830">
      <w:pPr>
        <w:jc w:val="both"/>
      </w:pPr>
      <w:r>
        <w:t>Dječji vrtić Čarobni svijet u Rešetarima je javna ustanova koja posluje u okviru djelatnosti predškolskog odgoja i obrazovanja, skrbi djece rane i predškolske dobi. Ostvaruje programe odgoja, obrazovanja, zdravstvene zaštite, prehrane i socijalne skrbi djece predškolske dobi, u skladu s razvojnim osobinama i potrebama djece, te socijalnim, kulturnim, vjerskim i drugim potrebama obitelji, a sve sukladno odredbama Zakona o predškolskom odgoju i obrazovanju (NN 10/97, 107/07, 94/13, 98/19</w:t>
      </w:r>
      <w:r w:rsidR="005018E2">
        <w:t xml:space="preserve">, </w:t>
      </w:r>
      <w:r>
        <w:t>57/22</w:t>
      </w:r>
      <w:r w:rsidR="005018E2">
        <w:t>, 101/23</w:t>
      </w:r>
      <w:r>
        <w:t>).</w:t>
      </w:r>
    </w:p>
    <w:p w14:paraId="3BDBC8FF" w14:textId="6BDE5DF2" w:rsidR="006644DE" w:rsidRDefault="006644DE">
      <w:r>
        <w:t>Financijske izvještaje Dječjeg vrtića Čar</w:t>
      </w:r>
      <w:r w:rsidR="001E0922">
        <w:t>obni s</w:t>
      </w:r>
      <w:r w:rsidR="00F00830">
        <w:t>v</w:t>
      </w:r>
      <w:r w:rsidR="001E0922">
        <w:t xml:space="preserve">ijet u Rešetarima za </w:t>
      </w:r>
      <w:r w:rsidR="004360AF">
        <w:t>razdoblje 202</w:t>
      </w:r>
      <w:r w:rsidR="007A10B9">
        <w:t>5</w:t>
      </w:r>
      <w:r w:rsidR="004360AF">
        <w:t>-0</w:t>
      </w:r>
      <w:r w:rsidR="007A10B9">
        <w:t>3</w:t>
      </w:r>
      <w:r>
        <w:t xml:space="preserve"> čine:</w:t>
      </w:r>
    </w:p>
    <w:p w14:paraId="02B99255" w14:textId="25DA40ED" w:rsidR="006644DE" w:rsidRDefault="001E0922">
      <w:r>
        <w:t>1</w:t>
      </w:r>
      <w:r w:rsidR="006644DE">
        <w:t>. Izvještaj o prihodima i rashodima, primicima i izdacima – obr</w:t>
      </w:r>
      <w:r w:rsidR="00F00830">
        <w:t>azac</w:t>
      </w:r>
      <w:r w:rsidR="006644DE">
        <w:t xml:space="preserve"> PR-RAS</w:t>
      </w:r>
    </w:p>
    <w:p w14:paraId="2411995F" w14:textId="7FAE2B34" w:rsidR="0056047E" w:rsidRDefault="001E0922">
      <w:r>
        <w:t>2</w:t>
      </w:r>
      <w:r w:rsidR="006644DE">
        <w:t xml:space="preserve">. </w:t>
      </w:r>
      <w:r w:rsidR="0056047E">
        <w:t>Bilješke uz financijsk</w:t>
      </w:r>
      <w:r w:rsidR="00ED1C07">
        <w:t>i</w:t>
      </w:r>
      <w:r w:rsidR="0056047E">
        <w:t xml:space="preserve"> izvješ</w:t>
      </w:r>
      <w:r w:rsidR="00ED1C07">
        <w:t>t</w:t>
      </w:r>
      <w:r w:rsidR="0056047E">
        <w:t>a</w:t>
      </w:r>
      <w:r w:rsidR="00ED1C07">
        <w:t>j</w:t>
      </w:r>
    </w:p>
    <w:p w14:paraId="2644C442" w14:textId="77777777" w:rsidR="00F00830" w:rsidRPr="00F00830" w:rsidRDefault="00F00830">
      <w:pPr>
        <w:rPr>
          <w:sz w:val="4"/>
          <w:szCs w:val="4"/>
        </w:rPr>
      </w:pPr>
    </w:p>
    <w:p w14:paraId="5B7D2038" w14:textId="3A233F3E" w:rsidR="006644DE" w:rsidRDefault="006644DE" w:rsidP="003F2C21">
      <w:pPr>
        <w:jc w:val="both"/>
      </w:pPr>
      <w:r>
        <w:t xml:space="preserve">Dječji vrtić Čarobni svijet u Rešetarima korisnik je proračuna Općine Rešetari. Ekonomska cijena vrtića iznosi </w:t>
      </w:r>
      <w:r w:rsidR="00222A35">
        <w:t>386,88</w:t>
      </w:r>
      <w:r w:rsidR="00186DC0">
        <w:t xml:space="preserve"> eura</w:t>
      </w:r>
      <w:r w:rsidR="00E757D4">
        <w:t xml:space="preserve"> </w:t>
      </w:r>
      <w:r>
        <w:t>po djetetu</w:t>
      </w:r>
      <w:r w:rsidR="00E757D4">
        <w:t xml:space="preserve"> za cjelodnevni boravak</w:t>
      </w:r>
      <w:r w:rsidR="00186DC0">
        <w:t>. Sufinanciran</w:t>
      </w:r>
      <w:r w:rsidR="001321B8">
        <w:t>a</w:t>
      </w:r>
      <w:r w:rsidR="00186DC0">
        <w:t xml:space="preserve"> </w:t>
      </w:r>
      <w:r w:rsidR="00F00830">
        <w:t xml:space="preserve">cijene usluge boravka djeteta u vrtiću od strane </w:t>
      </w:r>
      <w:r w:rsidR="00186DC0">
        <w:t>roditelja iznosi 9</w:t>
      </w:r>
      <w:r w:rsidR="00222A35">
        <w:t>2</w:t>
      </w:r>
      <w:r w:rsidR="00186DC0">
        <w:t>,</w:t>
      </w:r>
      <w:r w:rsidR="00222A35">
        <w:t>85</w:t>
      </w:r>
      <w:r w:rsidR="00186DC0">
        <w:t xml:space="preserve"> eura za djecu s područja Općine Rešetari, a za djecu s područja drugih JLS iznosi 2</w:t>
      </w:r>
      <w:r w:rsidR="007A10B9">
        <w:t>99</w:t>
      </w:r>
      <w:r w:rsidR="00186DC0">
        <w:t>,</w:t>
      </w:r>
      <w:r w:rsidR="007A10B9">
        <w:t>83</w:t>
      </w:r>
      <w:r w:rsidR="00186DC0">
        <w:t xml:space="preserve"> eura po djetetu</w:t>
      </w:r>
      <w:r w:rsidR="00625820">
        <w:t xml:space="preserve">, uz određena umanjenja u cijeni sukladno </w:t>
      </w:r>
      <w:r w:rsidR="00E76092">
        <w:t>odluci predstavničkog tijela osnivača</w:t>
      </w:r>
      <w:r>
        <w:t>.</w:t>
      </w:r>
    </w:p>
    <w:p w14:paraId="77BBC14C" w14:textId="479BB88D" w:rsidR="000B50CE" w:rsidRDefault="000B50CE" w:rsidP="006644DE"/>
    <w:p w14:paraId="5AA33146" w14:textId="5A6BF421" w:rsidR="00AE6340" w:rsidRDefault="000B50CE" w:rsidP="006A4C6B">
      <w:pPr>
        <w:rPr>
          <w:b/>
          <w:sz w:val="24"/>
          <w:szCs w:val="24"/>
        </w:rPr>
      </w:pPr>
      <w:r w:rsidRPr="000B50CE">
        <w:rPr>
          <w:b/>
          <w:sz w:val="24"/>
          <w:szCs w:val="24"/>
        </w:rPr>
        <w:t xml:space="preserve">Bilješke uz Izvještaj o prihodima i rashodima, primicima i izdacima </w:t>
      </w:r>
      <w:r w:rsidR="006A4C6B">
        <w:rPr>
          <w:b/>
          <w:sz w:val="24"/>
          <w:szCs w:val="24"/>
        </w:rPr>
        <w:t xml:space="preserve">- </w:t>
      </w:r>
      <w:r w:rsidRPr="000B50CE">
        <w:rPr>
          <w:b/>
          <w:sz w:val="24"/>
          <w:szCs w:val="24"/>
        </w:rPr>
        <w:t>Obrazac PR-RAS</w:t>
      </w:r>
    </w:p>
    <w:p w14:paraId="6D916705" w14:textId="77777777" w:rsidR="00E76092" w:rsidRPr="000B50CE" w:rsidRDefault="00E76092" w:rsidP="006A4C6B">
      <w:pPr>
        <w:rPr>
          <w:b/>
          <w:sz w:val="24"/>
          <w:szCs w:val="24"/>
        </w:rPr>
      </w:pPr>
    </w:p>
    <w:p w14:paraId="1199B9D0" w14:textId="02A08A6F" w:rsidR="000B50CE" w:rsidRPr="00E76092" w:rsidRDefault="00FF5731" w:rsidP="006644DE">
      <w:pPr>
        <w:rPr>
          <w:b/>
          <w:i/>
          <w:iCs/>
        </w:rPr>
      </w:pPr>
      <w:r w:rsidRPr="00E76092">
        <w:rPr>
          <w:b/>
          <w:i/>
          <w:iCs/>
        </w:rPr>
        <w:t>1</w:t>
      </w:r>
      <w:r w:rsidR="000B50CE" w:rsidRPr="00E76092">
        <w:rPr>
          <w:b/>
          <w:i/>
          <w:iCs/>
        </w:rPr>
        <w:t xml:space="preserve">.1. </w:t>
      </w:r>
      <w:r w:rsidR="004500A8" w:rsidRPr="00E76092">
        <w:rPr>
          <w:b/>
          <w:i/>
          <w:iCs/>
        </w:rPr>
        <w:t>Šifra</w:t>
      </w:r>
      <w:r w:rsidR="000B50CE" w:rsidRPr="00E76092">
        <w:rPr>
          <w:b/>
          <w:i/>
          <w:iCs/>
        </w:rPr>
        <w:t xml:space="preserve"> </w:t>
      </w:r>
      <w:r w:rsidR="004500A8" w:rsidRPr="00E76092">
        <w:rPr>
          <w:b/>
          <w:i/>
          <w:iCs/>
        </w:rPr>
        <w:t xml:space="preserve">6 - </w:t>
      </w:r>
      <w:r w:rsidR="000B50CE" w:rsidRPr="00E76092">
        <w:rPr>
          <w:b/>
          <w:i/>
          <w:iCs/>
        </w:rPr>
        <w:t xml:space="preserve"> razred 6 – Prihodi poslovanja</w:t>
      </w:r>
    </w:p>
    <w:p w14:paraId="0BDB2A1C" w14:textId="54DD3EEC" w:rsidR="00672312" w:rsidRDefault="001E0922" w:rsidP="00BB38CF">
      <w:pPr>
        <w:jc w:val="both"/>
      </w:pPr>
      <w:r>
        <w:t xml:space="preserve">Ukupni prihodi poslovanja </w:t>
      </w:r>
      <w:r w:rsidR="004500A8">
        <w:t>za razdoblje 202</w:t>
      </w:r>
      <w:r w:rsidR="007A10B9">
        <w:t>5</w:t>
      </w:r>
      <w:r w:rsidR="004500A8">
        <w:t>-0</w:t>
      </w:r>
      <w:r w:rsidR="007A10B9">
        <w:t>3</w:t>
      </w:r>
      <w:r w:rsidR="004500A8">
        <w:t xml:space="preserve"> </w:t>
      </w:r>
      <w:r w:rsidR="00A95689">
        <w:t xml:space="preserve"> </w:t>
      </w:r>
      <w:r w:rsidR="000B50CE">
        <w:t xml:space="preserve">iznose </w:t>
      </w:r>
      <w:r w:rsidR="00A83CC5">
        <w:t>1</w:t>
      </w:r>
      <w:r w:rsidR="00C458D7">
        <w:t>02</w:t>
      </w:r>
      <w:r w:rsidR="00A83CC5">
        <w:t>.</w:t>
      </w:r>
      <w:r w:rsidR="00C458D7">
        <w:t>618</w:t>
      </w:r>
      <w:r w:rsidR="00A83CC5">
        <w:t>,</w:t>
      </w:r>
      <w:r w:rsidR="00C458D7">
        <w:t>83</w:t>
      </w:r>
      <w:r w:rsidR="00A83CC5">
        <w:t xml:space="preserve"> </w:t>
      </w:r>
      <w:r w:rsidR="00672312">
        <w:t xml:space="preserve">eura </w:t>
      </w:r>
      <w:bookmarkStart w:id="0" w:name="_Hlk139895261"/>
      <w:r w:rsidR="00672312">
        <w:t>s indeksom ostvarenja od 1</w:t>
      </w:r>
      <w:r w:rsidR="00C458D7">
        <w:t>07</w:t>
      </w:r>
      <w:r w:rsidR="00672312">
        <w:t>,</w:t>
      </w:r>
      <w:r w:rsidR="00C458D7">
        <w:t>3</w:t>
      </w:r>
      <w:r w:rsidR="00672312">
        <w:t xml:space="preserve"> u odnosu na razdoblje 202</w:t>
      </w:r>
      <w:r w:rsidR="00C458D7">
        <w:t>4</w:t>
      </w:r>
      <w:r w:rsidR="00672312">
        <w:t>-0</w:t>
      </w:r>
      <w:r w:rsidR="00C458D7">
        <w:t>3</w:t>
      </w:r>
      <w:r w:rsidR="000B50CE">
        <w:t xml:space="preserve">. </w:t>
      </w:r>
      <w:bookmarkEnd w:id="0"/>
      <w:r w:rsidR="000B50CE">
        <w:t>Proš</w:t>
      </w:r>
      <w:r w:rsidR="00CE44E2">
        <w:t xml:space="preserve">le godine </w:t>
      </w:r>
      <w:r w:rsidR="00672312">
        <w:t xml:space="preserve">prihodi su </w:t>
      </w:r>
      <w:r w:rsidR="00CE44E2">
        <w:t xml:space="preserve">iznosili </w:t>
      </w:r>
      <w:r w:rsidR="00C458D7">
        <w:t>95</w:t>
      </w:r>
      <w:r w:rsidR="00A83CC5">
        <w:t>.</w:t>
      </w:r>
      <w:r w:rsidR="00C458D7">
        <w:t>614</w:t>
      </w:r>
      <w:r w:rsidR="00A83CC5">
        <w:t>,</w:t>
      </w:r>
      <w:r w:rsidR="00C458D7">
        <w:t>46</w:t>
      </w:r>
      <w:r w:rsidR="00A83CC5">
        <w:t xml:space="preserve"> </w:t>
      </w:r>
      <w:r w:rsidR="00672312">
        <w:t xml:space="preserve">eura. Povećanje je nastalo zbog većeg prihoda iz nadležnog proračuna za financiranje rashoda poslovanja  </w:t>
      </w:r>
      <w:r w:rsidR="00A83CC5">
        <w:t xml:space="preserve">iz razloga povećanja rashoda za zaposlene odnosno povećanja osnovice </w:t>
      </w:r>
      <w:r w:rsidR="00C458D7">
        <w:t xml:space="preserve">i koeficijenta </w:t>
      </w:r>
      <w:r w:rsidR="00A83CC5">
        <w:t>za obračun plaće zaposlenih</w:t>
      </w:r>
      <w:r w:rsidR="00C458D7">
        <w:t xml:space="preserve"> (2,7%)</w:t>
      </w:r>
      <w:r w:rsidR="00672312">
        <w:t>,  te povećanj</w:t>
      </w:r>
      <w:r w:rsidR="00A83CC5">
        <w:t>a</w:t>
      </w:r>
      <w:r w:rsidR="00672312">
        <w:t xml:space="preserve"> prihoda od sufinanciranja cijene usluga od strane roditelja</w:t>
      </w:r>
      <w:r w:rsidR="00A83CC5">
        <w:t xml:space="preserve"> obzirom na povećanje sufinancirane cijene za uslugu boravka djece u vrtiću iz drugih JLS-a</w:t>
      </w:r>
      <w:r w:rsidR="007C52A7">
        <w:t xml:space="preserve"> i većeg broja upisane djece</w:t>
      </w:r>
      <w:r w:rsidR="00C458D7">
        <w:t xml:space="preserve"> (17,1%)</w:t>
      </w:r>
      <w:r w:rsidR="00672312">
        <w:t xml:space="preserve">. </w:t>
      </w:r>
    </w:p>
    <w:p w14:paraId="7ACF0B53" w14:textId="01D1574A" w:rsidR="00672312" w:rsidRDefault="00D13CEA" w:rsidP="00280246">
      <w:pPr>
        <w:jc w:val="both"/>
      </w:pPr>
      <w:r>
        <w:rPr>
          <w:b/>
        </w:rPr>
        <w:t>1</w:t>
      </w:r>
      <w:r w:rsidR="00D60849">
        <w:rPr>
          <w:b/>
        </w:rPr>
        <w:t>.</w:t>
      </w:r>
      <w:r>
        <w:rPr>
          <w:b/>
        </w:rPr>
        <w:t>1.1</w:t>
      </w:r>
      <w:r w:rsidR="00D60849">
        <w:rPr>
          <w:b/>
        </w:rPr>
        <w:t xml:space="preserve">. </w:t>
      </w:r>
      <w:r w:rsidR="00672312">
        <w:rPr>
          <w:b/>
        </w:rPr>
        <w:t xml:space="preserve">Šifra </w:t>
      </w:r>
      <w:r w:rsidR="00672312" w:rsidRPr="00CE44E2">
        <w:rPr>
          <w:b/>
        </w:rPr>
        <w:t xml:space="preserve">65 – Prihodi </w:t>
      </w:r>
      <w:r w:rsidR="00672312">
        <w:rPr>
          <w:b/>
        </w:rPr>
        <w:t xml:space="preserve">od upravnih i administrativnih pristojbi, pristojbi po posebnim propisima i naknada – </w:t>
      </w:r>
      <w:r w:rsidR="00672312" w:rsidRPr="00DD53D1">
        <w:rPr>
          <w:bCs/>
        </w:rPr>
        <w:t xml:space="preserve">indeks ostvarenja </w:t>
      </w:r>
      <w:r w:rsidR="00672312">
        <w:rPr>
          <w:bCs/>
        </w:rPr>
        <w:t>1</w:t>
      </w:r>
      <w:r w:rsidR="004935C0">
        <w:rPr>
          <w:bCs/>
        </w:rPr>
        <w:t>17</w:t>
      </w:r>
      <w:r w:rsidR="00672312">
        <w:rPr>
          <w:bCs/>
        </w:rPr>
        <w:t>,</w:t>
      </w:r>
      <w:r w:rsidR="004935C0">
        <w:rPr>
          <w:bCs/>
        </w:rPr>
        <w:t>1</w:t>
      </w:r>
      <w:r w:rsidR="00672312" w:rsidRPr="00DD53D1">
        <w:rPr>
          <w:bCs/>
        </w:rPr>
        <w:t xml:space="preserve"> – ovi prihodi</w:t>
      </w:r>
      <w:r w:rsidR="00672312">
        <w:t xml:space="preserve"> iznose </w:t>
      </w:r>
      <w:r w:rsidR="004935C0">
        <w:t>30</w:t>
      </w:r>
      <w:r w:rsidR="006A5807">
        <w:t>.</w:t>
      </w:r>
      <w:r w:rsidR="004935C0">
        <w:t>792,08</w:t>
      </w:r>
      <w:r w:rsidR="00672312">
        <w:t xml:space="preserve"> eura i odnose se  na sufinanciranje cijene usluga vrtića. Povećan</w:t>
      </w:r>
      <w:r w:rsidR="00BC7109">
        <w:t>i</w:t>
      </w:r>
      <w:r w:rsidR="00672312">
        <w:t xml:space="preserve"> su u odnosu na prethodn</w:t>
      </w:r>
      <w:r w:rsidR="00280246">
        <w:t>o razdoblje</w:t>
      </w:r>
      <w:r w:rsidR="00672312">
        <w:t xml:space="preserve"> zbog povećanja cijene sufinanciranja </w:t>
      </w:r>
      <w:r w:rsidR="00672312">
        <w:lastRenderedPageBreak/>
        <w:t>boravka djece u dječjem vrtiću odlukom osnivača</w:t>
      </w:r>
      <w:r w:rsidR="00BC7109">
        <w:t xml:space="preserve"> za djecu s područja drugih JLS</w:t>
      </w:r>
      <w:r w:rsidR="00672312">
        <w:t xml:space="preserve">, </w:t>
      </w:r>
      <w:r w:rsidR="00BC7109">
        <w:t xml:space="preserve">te radi većeg broja djece </w:t>
      </w:r>
      <w:r w:rsidR="004463AF">
        <w:t xml:space="preserve">uslijed dodatno formirane jedne odgojno-obrazovne skupine u PO </w:t>
      </w:r>
      <w:proofErr w:type="spellStart"/>
      <w:r w:rsidR="004463AF">
        <w:t>Adžamovci</w:t>
      </w:r>
      <w:proofErr w:type="spellEnd"/>
      <w:r w:rsidR="004463AF">
        <w:t xml:space="preserve">. </w:t>
      </w:r>
      <w:r w:rsidR="00672312">
        <w:t xml:space="preserve"> </w:t>
      </w:r>
      <w:r w:rsidR="004463AF">
        <w:t xml:space="preserve">Od siječnja 2025. godine </w:t>
      </w:r>
      <w:r w:rsidR="004463AF">
        <w:t>povećano</w:t>
      </w:r>
      <w:r w:rsidR="004463AF">
        <w:t xml:space="preserve"> je sufinanciranje boravka djece iz drugih općina za 12,5% više od ekonomske cijene u odnosu na prosinac 2024. godine.</w:t>
      </w:r>
    </w:p>
    <w:p w14:paraId="370E117C" w14:textId="7813B0AD" w:rsidR="006A5807" w:rsidRDefault="006A5807" w:rsidP="006A5807">
      <w:pPr>
        <w:rPr>
          <w:b/>
        </w:rPr>
      </w:pPr>
      <w:r>
        <w:rPr>
          <w:b/>
        </w:rPr>
        <w:t>1.1.2. Šifra 66</w:t>
      </w:r>
      <w:r w:rsidRPr="00CE44E2">
        <w:rPr>
          <w:b/>
        </w:rPr>
        <w:t xml:space="preserve"> – Prihodi </w:t>
      </w:r>
      <w:r>
        <w:rPr>
          <w:b/>
        </w:rPr>
        <w:t>od prodaje proizvoda i robe te pruženih usluga, prihodi od donacija te povrati po protest</w:t>
      </w:r>
      <w:r w:rsidR="00266D57">
        <w:rPr>
          <w:b/>
        </w:rPr>
        <w:t>ira</w:t>
      </w:r>
      <w:r>
        <w:rPr>
          <w:b/>
        </w:rPr>
        <w:t>nim jamstvima</w:t>
      </w:r>
    </w:p>
    <w:p w14:paraId="0E8E4523" w14:textId="5267BEBE" w:rsidR="006A5807" w:rsidRPr="006A5807" w:rsidRDefault="006A5807" w:rsidP="00DA67EE">
      <w:pPr>
        <w:jc w:val="both"/>
        <w:rPr>
          <w:bCs/>
        </w:rPr>
      </w:pPr>
      <w:r w:rsidRPr="006A5807">
        <w:rPr>
          <w:bCs/>
        </w:rPr>
        <w:t>Ovi prihodi se u potpunosti odnose na prihode od d</w:t>
      </w:r>
      <w:r w:rsidR="00B332F4">
        <w:rPr>
          <w:bCs/>
        </w:rPr>
        <w:t>o</w:t>
      </w:r>
      <w:r w:rsidRPr="006A5807">
        <w:rPr>
          <w:bCs/>
        </w:rPr>
        <w:t xml:space="preserve">nacija u iznosu od </w:t>
      </w:r>
      <w:r w:rsidR="00266D57">
        <w:rPr>
          <w:bCs/>
        </w:rPr>
        <w:t>682,90</w:t>
      </w:r>
      <w:r w:rsidRPr="006A5807">
        <w:rPr>
          <w:bCs/>
        </w:rPr>
        <w:t xml:space="preserve"> eura i odnose se na donaciju </w:t>
      </w:r>
      <w:r w:rsidR="00266D57">
        <w:rPr>
          <w:bCs/>
        </w:rPr>
        <w:t>namirnica za</w:t>
      </w:r>
      <w:r w:rsidRPr="006A5807">
        <w:rPr>
          <w:bCs/>
        </w:rPr>
        <w:t xml:space="preserve"> djec</w:t>
      </w:r>
      <w:r w:rsidR="00266D57">
        <w:rPr>
          <w:bCs/>
        </w:rPr>
        <w:t>u</w:t>
      </w:r>
      <w:r w:rsidRPr="006A5807">
        <w:rPr>
          <w:bCs/>
        </w:rPr>
        <w:t xml:space="preserve"> od strane </w:t>
      </w:r>
      <w:r w:rsidR="00266D57">
        <w:rPr>
          <w:bCs/>
        </w:rPr>
        <w:t>trgovačkog društva</w:t>
      </w:r>
      <w:r w:rsidRPr="006A5807">
        <w:rPr>
          <w:bCs/>
        </w:rPr>
        <w:t xml:space="preserve">. </w:t>
      </w:r>
    </w:p>
    <w:p w14:paraId="0590B77C" w14:textId="54E1F715" w:rsidR="00CE44E2" w:rsidRPr="00CE44E2" w:rsidRDefault="00D13CEA" w:rsidP="006644DE">
      <w:pPr>
        <w:rPr>
          <w:b/>
        </w:rPr>
      </w:pPr>
      <w:r>
        <w:rPr>
          <w:b/>
        </w:rPr>
        <w:t>1</w:t>
      </w:r>
      <w:r w:rsidR="00D60849">
        <w:rPr>
          <w:b/>
        </w:rPr>
        <w:t>.</w:t>
      </w:r>
      <w:r>
        <w:rPr>
          <w:b/>
        </w:rPr>
        <w:t>1.</w:t>
      </w:r>
      <w:r w:rsidR="006A5807">
        <w:rPr>
          <w:b/>
        </w:rPr>
        <w:t>3</w:t>
      </w:r>
      <w:r w:rsidR="00D60849">
        <w:rPr>
          <w:b/>
        </w:rPr>
        <w:t xml:space="preserve">. </w:t>
      </w:r>
      <w:r w:rsidR="00D51977">
        <w:rPr>
          <w:b/>
        </w:rPr>
        <w:t>Šifra 67</w:t>
      </w:r>
      <w:r w:rsidR="00CE44E2" w:rsidRPr="00CE44E2">
        <w:rPr>
          <w:b/>
        </w:rPr>
        <w:t xml:space="preserve"> – Prihodi iz nadležnog proračuna</w:t>
      </w:r>
      <w:r w:rsidR="00266D57">
        <w:rPr>
          <w:b/>
        </w:rPr>
        <w:t xml:space="preserve"> i od HZZO-a na temelju ugovornih obveza</w:t>
      </w:r>
    </w:p>
    <w:p w14:paraId="0B570116" w14:textId="0D10E7F8" w:rsidR="00672312" w:rsidRDefault="00672312" w:rsidP="00DA67EE">
      <w:pPr>
        <w:jc w:val="both"/>
      </w:pPr>
      <w:r>
        <w:t xml:space="preserve">Prihodi iz nadležnog proračuna iznose </w:t>
      </w:r>
      <w:r w:rsidR="00266D57">
        <w:t>71.143</w:t>
      </w:r>
      <w:r w:rsidR="006A5807">
        <w:t>,</w:t>
      </w:r>
      <w:r w:rsidR="00266D57">
        <w:t>85</w:t>
      </w:r>
      <w:r>
        <w:t xml:space="preserve"> eura </w:t>
      </w:r>
      <w:r w:rsidR="002B0E9C">
        <w:t>s indeksom ostvarenja od 1</w:t>
      </w:r>
      <w:r w:rsidR="006A5807">
        <w:t>0</w:t>
      </w:r>
      <w:r w:rsidR="00266D57">
        <w:t>2</w:t>
      </w:r>
      <w:r w:rsidR="002B0E9C">
        <w:t>,</w:t>
      </w:r>
      <w:r w:rsidR="006A5807">
        <w:t>7</w:t>
      </w:r>
      <w:r w:rsidR="002B0E9C">
        <w:t xml:space="preserve"> u odnosu na razdoblje 202</w:t>
      </w:r>
      <w:r w:rsidR="00266D57">
        <w:t>4</w:t>
      </w:r>
      <w:r w:rsidR="002B0E9C">
        <w:t>-0</w:t>
      </w:r>
      <w:r w:rsidR="00266D57">
        <w:t>3</w:t>
      </w:r>
      <w:r w:rsidR="002B0E9C">
        <w:t xml:space="preserve">. </w:t>
      </w:r>
      <w:r>
        <w:t xml:space="preserve">Razlog </w:t>
      </w:r>
      <w:r w:rsidR="00266D57">
        <w:t xml:space="preserve">nešto manjeg </w:t>
      </w:r>
      <w:r>
        <w:t xml:space="preserve">povećanja je sufinanciranje većeg broja zaposlenih, sukladno ispunjavanju obveza DPS-a </w:t>
      </w:r>
      <w:r w:rsidR="00E56688">
        <w:t>i povećanja plaća radnika,</w:t>
      </w:r>
      <w:r w:rsidR="00266D57">
        <w:t xml:space="preserve"> uz istodobno sufinanciranje dijela rashoda za radnike iz prihoda za posebne namjene.</w:t>
      </w:r>
      <w:r>
        <w:t xml:space="preserve"> </w:t>
      </w:r>
    </w:p>
    <w:p w14:paraId="77C8155F" w14:textId="77777777" w:rsidR="00E76092" w:rsidRDefault="00E76092" w:rsidP="00DA67EE">
      <w:pPr>
        <w:jc w:val="both"/>
      </w:pPr>
    </w:p>
    <w:p w14:paraId="7DC6CF15" w14:textId="77F27694" w:rsidR="00CE44E2" w:rsidRPr="00E76092" w:rsidRDefault="00A95689" w:rsidP="006644DE">
      <w:pPr>
        <w:rPr>
          <w:b/>
          <w:i/>
          <w:iCs/>
        </w:rPr>
      </w:pPr>
      <w:r w:rsidRPr="00E76092">
        <w:rPr>
          <w:b/>
          <w:i/>
          <w:iCs/>
        </w:rPr>
        <w:t>1</w:t>
      </w:r>
      <w:r w:rsidR="00D60849" w:rsidRPr="00E76092">
        <w:rPr>
          <w:b/>
          <w:i/>
          <w:iCs/>
        </w:rPr>
        <w:t>.</w:t>
      </w:r>
      <w:r w:rsidRPr="00E76092">
        <w:rPr>
          <w:b/>
          <w:i/>
          <w:iCs/>
        </w:rPr>
        <w:t>2</w:t>
      </w:r>
      <w:r w:rsidR="00D60849" w:rsidRPr="00E76092">
        <w:rPr>
          <w:b/>
          <w:i/>
          <w:iCs/>
        </w:rPr>
        <w:t xml:space="preserve">. </w:t>
      </w:r>
      <w:r w:rsidRPr="00E76092">
        <w:rPr>
          <w:b/>
          <w:i/>
          <w:iCs/>
        </w:rPr>
        <w:t>Šifra 3 -</w:t>
      </w:r>
      <w:r w:rsidR="00CE44E2" w:rsidRPr="00E76092">
        <w:rPr>
          <w:b/>
          <w:i/>
          <w:iCs/>
        </w:rPr>
        <w:t xml:space="preserve"> razred 3 – Rashodi poslovanja</w:t>
      </w:r>
    </w:p>
    <w:p w14:paraId="32404060" w14:textId="69BBACA3" w:rsidR="006F7030" w:rsidRDefault="00D60849" w:rsidP="00154C8A">
      <w:pPr>
        <w:jc w:val="both"/>
      </w:pPr>
      <w:r>
        <w:t xml:space="preserve">Ukupni rashodi poslovanja </w:t>
      </w:r>
      <w:r w:rsidR="007B7AE5">
        <w:t>za</w:t>
      </w:r>
      <w:r>
        <w:t xml:space="preserve"> </w:t>
      </w:r>
      <w:r w:rsidR="00A95689">
        <w:t>razdoblj</w:t>
      </w:r>
      <w:r w:rsidR="007B7AE5">
        <w:t>e</w:t>
      </w:r>
      <w:r w:rsidR="00A95689">
        <w:t xml:space="preserve"> 202</w:t>
      </w:r>
      <w:r w:rsidR="00266D57">
        <w:t>5</w:t>
      </w:r>
      <w:r w:rsidR="00A95689">
        <w:t>-0</w:t>
      </w:r>
      <w:r w:rsidR="00266D57">
        <w:t>3</w:t>
      </w:r>
      <w:r w:rsidR="00A95689">
        <w:t xml:space="preserve"> </w:t>
      </w:r>
      <w:r w:rsidR="00CE44E2">
        <w:t xml:space="preserve"> iznose </w:t>
      </w:r>
      <w:r w:rsidR="00BC7109">
        <w:t>1</w:t>
      </w:r>
      <w:r w:rsidR="00266D57">
        <w:t>3</w:t>
      </w:r>
      <w:r w:rsidR="00BC7109">
        <w:t>3.</w:t>
      </w:r>
      <w:r w:rsidR="00266D57">
        <w:t>559</w:t>
      </w:r>
      <w:r w:rsidR="00BC7109">
        <w:t>,</w:t>
      </w:r>
      <w:r w:rsidR="00266D57">
        <w:t>98</w:t>
      </w:r>
      <w:r w:rsidR="002B0E9C">
        <w:t xml:space="preserve"> eura s indeksom ostvarenja 1</w:t>
      </w:r>
      <w:r w:rsidR="00266D57">
        <w:t>60</w:t>
      </w:r>
      <w:r w:rsidR="002B0E9C">
        <w:t>,</w:t>
      </w:r>
      <w:r w:rsidR="00266D57">
        <w:t>5</w:t>
      </w:r>
      <w:r w:rsidR="002B0E9C">
        <w:t xml:space="preserve"> u odnosu na </w:t>
      </w:r>
      <w:r w:rsidR="00266D57">
        <w:t>prethodno r</w:t>
      </w:r>
      <w:r w:rsidR="002B0E9C">
        <w:t>azdoblje</w:t>
      </w:r>
      <w:r w:rsidR="00CE44E2">
        <w:t xml:space="preserve">. </w:t>
      </w:r>
    </w:p>
    <w:p w14:paraId="7F7131B2" w14:textId="15DFC94F" w:rsidR="006F7030" w:rsidRDefault="00D633ED" w:rsidP="00154C8A">
      <w:pPr>
        <w:jc w:val="both"/>
      </w:pPr>
      <w:r w:rsidRPr="00D633ED">
        <w:rPr>
          <w:b/>
          <w:bCs/>
        </w:rPr>
        <w:t>1.2.1.</w:t>
      </w:r>
      <w:r>
        <w:t xml:space="preserve"> </w:t>
      </w:r>
      <w:r w:rsidRPr="00D633ED">
        <w:rPr>
          <w:b/>
          <w:bCs/>
        </w:rPr>
        <w:t>Š</w:t>
      </w:r>
      <w:r w:rsidRPr="00D633ED">
        <w:rPr>
          <w:b/>
          <w:bCs/>
        </w:rPr>
        <w:t>ifr</w:t>
      </w:r>
      <w:r w:rsidRPr="00D633ED">
        <w:rPr>
          <w:b/>
          <w:bCs/>
        </w:rPr>
        <w:t>a</w:t>
      </w:r>
      <w:r w:rsidRPr="00D633ED">
        <w:rPr>
          <w:b/>
          <w:bCs/>
        </w:rPr>
        <w:t xml:space="preserve"> 31 - </w:t>
      </w:r>
      <w:r w:rsidRPr="00D633ED">
        <w:rPr>
          <w:b/>
          <w:bCs/>
        </w:rPr>
        <w:t>R</w:t>
      </w:r>
      <w:r w:rsidRPr="00D633ED">
        <w:rPr>
          <w:b/>
          <w:bCs/>
        </w:rPr>
        <w:t>ashodi za zaposlene</w:t>
      </w:r>
      <w:r>
        <w:t xml:space="preserve">  (indeks 1</w:t>
      </w:r>
      <w:r>
        <w:t>63</w:t>
      </w:r>
      <w:r>
        <w:t>,</w:t>
      </w:r>
      <w:r>
        <w:t>9</w:t>
      </w:r>
      <w:r>
        <w:t xml:space="preserve">) </w:t>
      </w:r>
      <w:r>
        <w:t xml:space="preserve">- </w:t>
      </w:r>
      <w:r w:rsidR="00CE44E2">
        <w:t>Najveća odstupanja u odnos</w:t>
      </w:r>
      <w:r w:rsidR="00D60849">
        <w:t xml:space="preserve">u na prethodnu godinu </w:t>
      </w:r>
      <w:r w:rsidR="00274B63">
        <w:t xml:space="preserve">dogodila su se </w:t>
      </w:r>
      <w:r w:rsidR="006300DF">
        <w:t xml:space="preserve">pod </w:t>
      </w:r>
      <w:r>
        <w:t xml:space="preserve">šifrom rashoda za zaposlene </w:t>
      </w:r>
      <w:r w:rsidR="002B0E9C">
        <w:t xml:space="preserve">radi  povećanja broja zaposlenih </w:t>
      </w:r>
      <w:r>
        <w:t xml:space="preserve">te prvenstveno uslijed povećanja osnovice i koeficijenata za obračun plaće radnika </w:t>
      </w:r>
      <w:r w:rsidR="00E27402">
        <w:t xml:space="preserve">te </w:t>
      </w:r>
      <w:r>
        <w:t xml:space="preserve">uslijed potrebe usklađivanja sa zakonskim odredbama.  </w:t>
      </w:r>
      <w:r w:rsidR="006F7030">
        <w:t xml:space="preserve"> </w:t>
      </w:r>
    </w:p>
    <w:p w14:paraId="2E3D32AF" w14:textId="7C22615D" w:rsidR="006F7030" w:rsidRDefault="00C406D5" w:rsidP="00D30BDB">
      <w:pPr>
        <w:spacing w:after="0"/>
        <w:jc w:val="both"/>
      </w:pPr>
      <w:r w:rsidRPr="00D633ED">
        <w:rPr>
          <w:b/>
          <w:bCs/>
        </w:rPr>
        <w:t>1.2.</w:t>
      </w:r>
      <w:r>
        <w:rPr>
          <w:b/>
          <w:bCs/>
        </w:rPr>
        <w:t>2</w:t>
      </w:r>
      <w:r w:rsidRPr="00D633ED">
        <w:rPr>
          <w:b/>
          <w:bCs/>
        </w:rPr>
        <w:t>.</w:t>
      </w:r>
      <w:r>
        <w:t xml:space="preserve"> </w:t>
      </w:r>
      <w:r w:rsidRPr="00D633ED">
        <w:rPr>
          <w:b/>
          <w:bCs/>
        </w:rPr>
        <w:t>Šifra 3</w:t>
      </w:r>
      <w:r>
        <w:rPr>
          <w:b/>
          <w:bCs/>
        </w:rPr>
        <w:t>2</w:t>
      </w:r>
      <w:r w:rsidRPr="00D633ED">
        <w:rPr>
          <w:b/>
          <w:bCs/>
        </w:rPr>
        <w:t xml:space="preserve"> </w:t>
      </w:r>
      <w:r>
        <w:rPr>
          <w:b/>
          <w:bCs/>
        </w:rPr>
        <w:t>–</w:t>
      </w:r>
      <w:r w:rsidRPr="00D633ED">
        <w:rPr>
          <w:b/>
          <w:bCs/>
        </w:rPr>
        <w:t xml:space="preserve"> </w:t>
      </w:r>
      <w:r>
        <w:rPr>
          <w:b/>
          <w:bCs/>
        </w:rPr>
        <w:t>Materijalni r</w:t>
      </w:r>
      <w:r w:rsidRPr="00D633ED">
        <w:rPr>
          <w:b/>
          <w:bCs/>
        </w:rPr>
        <w:t xml:space="preserve">ashodi </w:t>
      </w:r>
      <w:r>
        <w:t>(indeks 1</w:t>
      </w:r>
      <w:r>
        <w:t>47</w:t>
      </w:r>
      <w:r>
        <w:t>,</w:t>
      </w:r>
      <w:r>
        <w:t>6</w:t>
      </w:r>
      <w:r>
        <w:t>)</w:t>
      </w:r>
      <w:r>
        <w:t xml:space="preserve"> </w:t>
      </w:r>
      <w:r w:rsidR="009560E1">
        <w:t xml:space="preserve">– unutar ove šifre dogodila su se odstupanja kod naknada </w:t>
      </w:r>
      <w:r w:rsidR="006F7030">
        <w:t xml:space="preserve">troškova zaposlenima </w:t>
      </w:r>
      <w:r w:rsidR="009560E1">
        <w:t xml:space="preserve">obzirom na veći broj radnika kojima se priznavalo pravo na naknadu </w:t>
      </w:r>
      <w:r w:rsidR="006F7030">
        <w:t>za prijevoz</w:t>
      </w:r>
      <w:r w:rsidR="009560E1">
        <w:t>, te radi izmjena podzakonskih akata koje su za posljedicu imale potrebu za dodatnim edukacijama radnika na radnim mjestima na koje su se izmjene odnosile te pružanja stručnih edukacija samim odgojiteljima</w:t>
      </w:r>
      <w:r w:rsidR="006F7030">
        <w:t xml:space="preserve">. </w:t>
      </w:r>
    </w:p>
    <w:p w14:paraId="05B6D9B9" w14:textId="6406620F" w:rsidR="006F7030" w:rsidRDefault="00D30BDB" w:rsidP="00154C8A">
      <w:pPr>
        <w:jc w:val="both"/>
      </w:pPr>
      <w:r>
        <w:t xml:space="preserve">Tijekom 2025. godine uslijed novog poskupljenja energenata i inflacije cijena namirnica ( potrebnih za osiguranje smještajnih uvjeta većeg broja djece u odnosu na prethodno razdoblje) povećani su i </w:t>
      </w:r>
      <w:r w:rsidR="006F7030">
        <w:t xml:space="preserve"> rashodi za materijal i energiju</w:t>
      </w:r>
      <w:r w:rsidR="00125CC4">
        <w:t xml:space="preserve"> </w:t>
      </w:r>
      <w:r>
        <w:t>(šifra</w:t>
      </w:r>
      <w:r w:rsidR="006F7030">
        <w:t xml:space="preserve"> </w:t>
      </w:r>
      <w:r>
        <w:t>322</w:t>
      </w:r>
      <w:r w:rsidR="00125CC4">
        <w:t xml:space="preserve"> – indeks ostvarenja 144,2</w:t>
      </w:r>
      <w:r>
        <w:t xml:space="preserve">). </w:t>
      </w:r>
      <w:r w:rsidR="002B0E9C">
        <w:t xml:space="preserve"> </w:t>
      </w:r>
    </w:p>
    <w:p w14:paraId="176A56CE" w14:textId="60A82D36" w:rsidR="006F7030" w:rsidRDefault="006F7030" w:rsidP="00154C8A">
      <w:pPr>
        <w:jc w:val="both"/>
      </w:pPr>
      <w:r>
        <w:t xml:space="preserve">Šifra 323 - rashodi za usluge – povećanje se dogodilo radi </w:t>
      </w:r>
      <w:r w:rsidR="00773757">
        <w:t>izvanrednih</w:t>
      </w:r>
      <w:r>
        <w:t xml:space="preserve"> popravaka imovine</w:t>
      </w:r>
      <w:r w:rsidR="00773757">
        <w:t xml:space="preserve"> i to za 86,2% u odnosu na prethodno razdoblje</w:t>
      </w:r>
      <w:r>
        <w:t>.</w:t>
      </w:r>
    </w:p>
    <w:p w14:paraId="71D02F57" w14:textId="449931E1" w:rsidR="00CE44E2" w:rsidRDefault="006F7030" w:rsidP="00154C8A">
      <w:pPr>
        <w:jc w:val="both"/>
      </w:pPr>
      <w:r>
        <w:t>Šifra 329 – ostali nespomenut</w:t>
      </w:r>
      <w:r w:rsidR="00773757">
        <w:t>i</w:t>
      </w:r>
      <w:r>
        <w:t xml:space="preserve"> rashodi poslovanja – razlika u odnosu na prethodno razdoblje </w:t>
      </w:r>
      <w:r w:rsidR="005F3C3E">
        <w:t xml:space="preserve">odnosi se na smanjenje, odnosno racionalizaciju rashoda za </w:t>
      </w:r>
      <w:r w:rsidR="00773757">
        <w:t>reprezentaciju , ali uz istodobno iskazivanje rashoda za pristojbe i naknade, obzirom da je vrtić postao obveznik obračuna i uplate naknade za nezapošljavanje osoba s invaliditetom</w:t>
      </w:r>
      <w:r w:rsidR="002B0E9C">
        <w:t xml:space="preserve">. </w:t>
      </w:r>
    </w:p>
    <w:p w14:paraId="2734A26A" w14:textId="06123488" w:rsidR="00E27402" w:rsidRDefault="00E27402" w:rsidP="00154C8A">
      <w:pPr>
        <w:jc w:val="both"/>
      </w:pPr>
      <w:r w:rsidRPr="00E27402">
        <w:rPr>
          <w:b/>
          <w:bCs/>
        </w:rPr>
        <w:t>1.2.3. šifra 34 - Financijski rashodi</w:t>
      </w:r>
      <w:r>
        <w:t xml:space="preserve">  (indeks 0,9) – unutar ove skupine došlo je do velike postotne promjene obzirom da je dječji vrtić, sukladno zakonskim odredbama i odluci predstavničkog tijela osnivača ušao u sustav pune riznice, te je zatvoren poslovni račun vrtića s danom 02.01.2025. godine te više nema rashoda za bankarske usluge i usluge platnog prometa.</w:t>
      </w:r>
    </w:p>
    <w:p w14:paraId="571E3679" w14:textId="77777777" w:rsidR="00E76092" w:rsidRDefault="00E76092" w:rsidP="00154C8A">
      <w:pPr>
        <w:jc w:val="both"/>
      </w:pPr>
    </w:p>
    <w:p w14:paraId="52DFBE00" w14:textId="05D0F786" w:rsidR="00BC4908" w:rsidRDefault="001B3E72" w:rsidP="006644DE">
      <w:pPr>
        <w:rPr>
          <w:b/>
        </w:rPr>
      </w:pPr>
      <w:r>
        <w:rPr>
          <w:b/>
        </w:rPr>
        <w:lastRenderedPageBreak/>
        <w:t>1</w:t>
      </w:r>
      <w:r w:rsidR="00D60849">
        <w:rPr>
          <w:b/>
        </w:rPr>
        <w:t>.</w:t>
      </w:r>
      <w:r>
        <w:rPr>
          <w:b/>
        </w:rPr>
        <w:t>3</w:t>
      </w:r>
      <w:r w:rsidR="00D60849">
        <w:rPr>
          <w:b/>
        </w:rPr>
        <w:t xml:space="preserve">. </w:t>
      </w:r>
      <w:r w:rsidR="00154C8A">
        <w:rPr>
          <w:b/>
        </w:rPr>
        <w:t xml:space="preserve">Šifra </w:t>
      </w:r>
      <w:r w:rsidR="00D60849">
        <w:rPr>
          <w:b/>
        </w:rPr>
        <w:t xml:space="preserve"> – </w:t>
      </w:r>
      <w:proofErr w:type="spellStart"/>
      <w:r w:rsidR="0040541B">
        <w:rPr>
          <w:b/>
        </w:rPr>
        <w:t>Y</w:t>
      </w:r>
      <w:r w:rsidR="00A659AC">
        <w:rPr>
          <w:b/>
        </w:rPr>
        <w:t>006</w:t>
      </w:r>
      <w:proofErr w:type="spellEnd"/>
      <w:r w:rsidR="00BC4908" w:rsidRPr="00BC4908">
        <w:rPr>
          <w:b/>
        </w:rPr>
        <w:t xml:space="preserve"> – Rezultat poslovanja</w:t>
      </w:r>
      <w:r w:rsidR="0040541B">
        <w:rPr>
          <w:b/>
        </w:rPr>
        <w:t xml:space="preserve"> – manjak prihoda i primitaka za pokriće u sljedećem razdoblju</w:t>
      </w:r>
    </w:p>
    <w:p w14:paraId="1B1DEDDB" w14:textId="77777777" w:rsidR="00C74FA3" w:rsidRDefault="00D60849" w:rsidP="00154C8A">
      <w:pPr>
        <w:jc w:val="both"/>
      </w:pPr>
      <w:r>
        <w:t xml:space="preserve">U </w:t>
      </w:r>
      <w:r w:rsidR="00154C8A">
        <w:t>razdoblju 202</w:t>
      </w:r>
      <w:r w:rsidR="0040541B">
        <w:t>5</w:t>
      </w:r>
      <w:r w:rsidR="00154C8A">
        <w:t>-0</w:t>
      </w:r>
      <w:r w:rsidR="0040541B">
        <w:t>3</w:t>
      </w:r>
      <w:r w:rsidR="00154C8A">
        <w:t xml:space="preserve"> </w:t>
      </w:r>
      <w:r w:rsidR="00BC4908">
        <w:t xml:space="preserve">ostvaren je </w:t>
      </w:r>
      <w:r w:rsidR="0040541B">
        <w:t>manjak</w:t>
      </w:r>
      <w:r w:rsidR="00BC4908">
        <w:t xml:space="preserve"> prihoda</w:t>
      </w:r>
      <w:r>
        <w:t xml:space="preserve"> </w:t>
      </w:r>
      <w:r w:rsidR="00894153">
        <w:t>poslovanja</w:t>
      </w:r>
      <w:r>
        <w:t xml:space="preserve"> </w:t>
      </w:r>
      <w:r w:rsidR="00BC4908">
        <w:t xml:space="preserve">u iznosu </w:t>
      </w:r>
      <w:r w:rsidR="0040541B">
        <w:t>30.941,15</w:t>
      </w:r>
      <w:r w:rsidR="00F87099">
        <w:t xml:space="preserve"> eura</w:t>
      </w:r>
      <w:r>
        <w:t xml:space="preserve">. </w:t>
      </w:r>
      <w:r w:rsidR="00FE5835">
        <w:t>Obzirom na početak primjene izmijenjenih podzakonskih i zakonskih akata  od početka 2025. godine skoro cjelokupni manjak prihoda poslovanja odnosi se na metodološki manjak</w:t>
      </w:r>
      <w:r w:rsidR="00E85610">
        <w:t xml:space="preserve">, jer </w:t>
      </w:r>
      <w:r w:rsidR="00FE5835">
        <w:t xml:space="preserve">sukladno propisima </w:t>
      </w:r>
      <w:r w:rsidR="00E85610">
        <w:t>rashodi</w:t>
      </w:r>
      <w:r w:rsidR="00FE5835">
        <w:t xml:space="preserve"> za zaposlene za </w:t>
      </w:r>
      <w:r w:rsidR="00E85610">
        <w:t xml:space="preserve">ožujak tekuće godine terete obračunsko razdoblje  i više se </w:t>
      </w:r>
      <w:r w:rsidR="00C74FA3">
        <w:t xml:space="preserve">ne </w:t>
      </w:r>
      <w:r w:rsidR="00E85610">
        <w:t>prenose kroz kontinuirane rashode u drugo obračunsko razdoblje</w:t>
      </w:r>
      <w:r w:rsidR="00C74FA3">
        <w:t>,</w:t>
      </w:r>
      <w:r w:rsidR="00E85610">
        <w:t xml:space="preserve"> tako da je u promatranom razdoblju prikazano četiri obračuna rashoda za zaposlene. </w:t>
      </w:r>
    </w:p>
    <w:p w14:paraId="5B7EF44F" w14:textId="52630A4A" w:rsidR="00BC4908" w:rsidRDefault="0092222A" w:rsidP="00154C8A">
      <w:pPr>
        <w:jc w:val="both"/>
      </w:pPr>
      <w:r>
        <w:t>Višak</w:t>
      </w:r>
      <w:r w:rsidR="00D60849">
        <w:t xml:space="preserve"> prihoda </w:t>
      </w:r>
      <w:r w:rsidR="0040541B">
        <w:t xml:space="preserve"> od poslovanja </w:t>
      </w:r>
      <w:r w:rsidR="00C74FA3">
        <w:t>(</w:t>
      </w:r>
      <w:r w:rsidR="00D60849">
        <w:t xml:space="preserve">preneseni </w:t>
      </w:r>
      <w:r w:rsidR="00C74FA3">
        <w:t xml:space="preserve">) </w:t>
      </w:r>
      <w:r w:rsidR="00D60849">
        <w:t xml:space="preserve">iznosi </w:t>
      </w:r>
      <w:r w:rsidR="0040541B">
        <w:t>47.508,28</w:t>
      </w:r>
      <w:r w:rsidR="00F87099">
        <w:t xml:space="preserve"> eura</w:t>
      </w:r>
      <w:r w:rsidR="0040541B">
        <w:t>,</w:t>
      </w:r>
      <w:r w:rsidR="00A96495">
        <w:t xml:space="preserve"> dok  </w:t>
      </w:r>
      <w:r w:rsidR="0040541B">
        <w:t xml:space="preserve">manjak </w:t>
      </w:r>
      <w:r w:rsidR="00A96495">
        <w:t xml:space="preserve">prihoda </w:t>
      </w:r>
      <w:r w:rsidR="0040541B">
        <w:t xml:space="preserve">od nefinancijske imovine </w:t>
      </w:r>
      <w:r w:rsidR="00C74FA3">
        <w:t>(</w:t>
      </w:r>
      <w:r w:rsidR="0040541B">
        <w:t>preneseni</w:t>
      </w:r>
      <w:r w:rsidR="00C74FA3">
        <w:t>)</w:t>
      </w:r>
      <w:r w:rsidR="0040541B">
        <w:t xml:space="preserve"> iznosi 21.450,72 eura, što u konačni</w:t>
      </w:r>
      <w:r w:rsidR="00C74FA3">
        <w:t>ci</w:t>
      </w:r>
      <w:r w:rsidR="0040541B">
        <w:t xml:space="preserve"> rezultira manjkom prihoda </w:t>
      </w:r>
      <w:r w:rsidR="00FE5835">
        <w:t xml:space="preserve">za pokriće </w:t>
      </w:r>
      <w:r w:rsidR="00154C8A">
        <w:t>u</w:t>
      </w:r>
      <w:r w:rsidR="00A96495">
        <w:t xml:space="preserve"> sljedećem razdoblju </w:t>
      </w:r>
      <w:r w:rsidR="00FE5835">
        <w:t xml:space="preserve">u iznosu od 4.883,59 </w:t>
      </w:r>
      <w:r w:rsidR="005419E8">
        <w:t xml:space="preserve"> eura</w:t>
      </w:r>
      <w:r w:rsidR="00A96495">
        <w:t xml:space="preserve">. </w:t>
      </w:r>
    </w:p>
    <w:p w14:paraId="0FDFDAC8" w14:textId="77777777" w:rsidR="00E76092" w:rsidRDefault="00E76092" w:rsidP="00154C8A">
      <w:pPr>
        <w:jc w:val="both"/>
      </w:pPr>
    </w:p>
    <w:p w14:paraId="30304BA1" w14:textId="77777777" w:rsidR="00E76092" w:rsidRDefault="00E76092" w:rsidP="00154C8A">
      <w:pPr>
        <w:jc w:val="both"/>
      </w:pPr>
    </w:p>
    <w:p w14:paraId="6F469545" w14:textId="77777777" w:rsidR="00064ACD" w:rsidRDefault="00064ACD" w:rsidP="00A618DF">
      <w:pPr>
        <w:ind w:firstLine="708"/>
        <w:rPr>
          <w:b/>
          <w:sz w:val="12"/>
          <w:szCs w:val="12"/>
        </w:rPr>
      </w:pPr>
    </w:p>
    <w:p w14:paraId="742ECB1D" w14:textId="55AC189E" w:rsidR="00A618DF" w:rsidRDefault="00186DC0" w:rsidP="009D37BF">
      <w:pPr>
        <w:spacing w:after="0"/>
      </w:pPr>
      <w:r>
        <w:t>Računovodstveno-administrativni radnik</w:t>
      </w:r>
      <w:r w:rsidR="00A618DF">
        <w:t xml:space="preserve"> </w:t>
      </w:r>
      <w:r w:rsidR="00E76092">
        <w:t xml:space="preserve">:                                                                               RAVNATELJICA: </w:t>
      </w:r>
    </w:p>
    <w:p w14:paraId="69C90387" w14:textId="513BD163" w:rsidR="00033D46" w:rsidRDefault="00186DC0" w:rsidP="006644DE">
      <w:r>
        <w:t>Marinović Andrea</w:t>
      </w:r>
      <w:r w:rsidR="00A618DF">
        <w:t xml:space="preserve">                                                                                                                  </w:t>
      </w:r>
      <w:r w:rsidR="002A0850">
        <w:t>Valentina Ivanišević</w:t>
      </w:r>
    </w:p>
    <w:p w14:paraId="05588BC7" w14:textId="77777777" w:rsidR="009D37BF" w:rsidRDefault="009D37BF"/>
    <w:p w14:paraId="2A440AB7" w14:textId="05B62B00" w:rsidR="00305B71" w:rsidRDefault="00A618DF">
      <w:r>
        <w:t xml:space="preserve">U Rešetarima, </w:t>
      </w:r>
      <w:r w:rsidR="00B8019F">
        <w:t>09</w:t>
      </w:r>
      <w:r>
        <w:t>.</w:t>
      </w:r>
      <w:r w:rsidR="00B8019F">
        <w:t>4</w:t>
      </w:r>
      <w:r w:rsidR="00742400">
        <w:t>.202</w:t>
      </w:r>
      <w:r w:rsidR="00B8019F">
        <w:t>5</w:t>
      </w:r>
      <w:r w:rsidR="00742400">
        <w:t>.</w:t>
      </w:r>
    </w:p>
    <w:sectPr w:rsidR="00305B71" w:rsidSect="00B8019F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88B9" w14:textId="77777777" w:rsidR="00F669B1" w:rsidRDefault="00F669B1" w:rsidP="00AB636F">
      <w:pPr>
        <w:spacing w:after="0" w:line="240" w:lineRule="auto"/>
      </w:pPr>
      <w:r>
        <w:separator/>
      </w:r>
    </w:p>
  </w:endnote>
  <w:endnote w:type="continuationSeparator" w:id="0">
    <w:p w14:paraId="1ABB9625" w14:textId="77777777" w:rsidR="00F669B1" w:rsidRDefault="00F669B1" w:rsidP="00AB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624586"/>
      <w:docPartObj>
        <w:docPartGallery w:val="Page Numbers (Bottom of Page)"/>
        <w:docPartUnique/>
      </w:docPartObj>
    </w:sdtPr>
    <w:sdtContent>
      <w:p w14:paraId="398E2F32" w14:textId="4994A112" w:rsidR="00AB636F" w:rsidRDefault="00AB636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58F6A" w14:textId="77777777" w:rsidR="00AB636F" w:rsidRDefault="00AB63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598D" w14:textId="77777777" w:rsidR="00F669B1" w:rsidRDefault="00F669B1" w:rsidP="00AB636F">
      <w:pPr>
        <w:spacing w:after="0" w:line="240" w:lineRule="auto"/>
      </w:pPr>
      <w:r>
        <w:separator/>
      </w:r>
    </w:p>
  </w:footnote>
  <w:footnote w:type="continuationSeparator" w:id="0">
    <w:p w14:paraId="49098AE7" w14:textId="77777777" w:rsidR="00F669B1" w:rsidRDefault="00F669B1" w:rsidP="00AB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04D"/>
    <w:multiLevelType w:val="hybridMultilevel"/>
    <w:tmpl w:val="1984535C"/>
    <w:lvl w:ilvl="0" w:tplc="6F2432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0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71"/>
    <w:rsid w:val="00033D46"/>
    <w:rsid w:val="00064ACD"/>
    <w:rsid w:val="000B118A"/>
    <w:rsid w:val="000B50CE"/>
    <w:rsid w:val="000F604F"/>
    <w:rsid w:val="00125CC4"/>
    <w:rsid w:val="001321B8"/>
    <w:rsid w:val="00150E98"/>
    <w:rsid w:val="00154C8A"/>
    <w:rsid w:val="00186DC0"/>
    <w:rsid w:val="001B3E72"/>
    <w:rsid w:val="001E0922"/>
    <w:rsid w:val="00222A35"/>
    <w:rsid w:val="00235A43"/>
    <w:rsid w:val="00266D57"/>
    <w:rsid w:val="00274B63"/>
    <w:rsid w:val="00280246"/>
    <w:rsid w:val="002A0850"/>
    <w:rsid w:val="002B0E9C"/>
    <w:rsid w:val="002E4326"/>
    <w:rsid w:val="00305B71"/>
    <w:rsid w:val="00365AA6"/>
    <w:rsid w:val="00382673"/>
    <w:rsid w:val="003A56D1"/>
    <w:rsid w:val="003C3BA3"/>
    <w:rsid w:val="003D2D54"/>
    <w:rsid w:val="003F2C21"/>
    <w:rsid w:val="0040541B"/>
    <w:rsid w:val="004360AF"/>
    <w:rsid w:val="004463AF"/>
    <w:rsid w:val="004500A8"/>
    <w:rsid w:val="004935C0"/>
    <w:rsid w:val="005018E2"/>
    <w:rsid w:val="00530A30"/>
    <w:rsid w:val="00534775"/>
    <w:rsid w:val="005419E8"/>
    <w:rsid w:val="0054535A"/>
    <w:rsid w:val="0056047E"/>
    <w:rsid w:val="00570FD8"/>
    <w:rsid w:val="0057338F"/>
    <w:rsid w:val="005E2A7A"/>
    <w:rsid w:val="005F3C3E"/>
    <w:rsid w:val="006251A9"/>
    <w:rsid w:val="00625820"/>
    <w:rsid w:val="006300DF"/>
    <w:rsid w:val="006644DE"/>
    <w:rsid w:val="00672312"/>
    <w:rsid w:val="006A0B8C"/>
    <w:rsid w:val="006A4C6B"/>
    <w:rsid w:val="006A5807"/>
    <w:rsid w:val="006F3F34"/>
    <w:rsid w:val="006F7030"/>
    <w:rsid w:val="00721877"/>
    <w:rsid w:val="00733850"/>
    <w:rsid w:val="00741604"/>
    <w:rsid w:val="00742400"/>
    <w:rsid w:val="00770284"/>
    <w:rsid w:val="00773757"/>
    <w:rsid w:val="007A10B9"/>
    <w:rsid w:val="007B7AE5"/>
    <w:rsid w:val="007C52A7"/>
    <w:rsid w:val="00860F56"/>
    <w:rsid w:val="008730D1"/>
    <w:rsid w:val="00894153"/>
    <w:rsid w:val="0090285B"/>
    <w:rsid w:val="0092222A"/>
    <w:rsid w:val="009560E1"/>
    <w:rsid w:val="0097238E"/>
    <w:rsid w:val="009901E7"/>
    <w:rsid w:val="009D37BF"/>
    <w:rsid w:val="009D3D8A"/>
    <w:rsid w:val="00A618DF"/>
    <w:rsid w:val="00A659AC"/>
    <w:rsid w:val="00A83CC5"/>
    <w:rsid w:val="00A95689"/>
    <w:rsid w:val="00A96495"/>
    <w:rsid w:val="00AB636F"/>
    <w:rsid w:val="00AE6340"/>
    <w:rsid w:val="00B277EC"/>
    <w:rsid w:val="00B332F4"/>
    <w:rsid w:val="00B51AAA"/>
    <w:rsid w:val="00B8019F"/>
    <w:rsid w:val="00B94D2F"/>
    <w:rsid w:val="00B95EB4"/>
    <w:rsid w:val="00BA70DE"/>
    <w:rsid w:val="00BB38CF"/>
    <w:rsid w:val="00BC4908"/>
    <w:rsid w:val="00BC7109"/>
    <w:rsid w:val="00C0585B"/>
    <w:rsid w:val="00C12536"/>
    <w:rsid w:val="00C406D5"/>
    <w:rsid w:val="00C458D7"/>
    <w:rsid w:val="00C52909"/>
    <w:rsid w:val="00C70FC9"/>
    <w:rsid w:val="00C74FA3"/>
    <w:rsid w:val="00CA2FA0"/>
    <w:rsid w:val="00CA7570"/>
    <w:rsid w:val="00CB1E8C"/>
    <w:rsid w:val="00CC7D1C"/>
    <w:rsid w:val="00CE44E2"/>
    <w:rsid w:val="00D04337"/>
    <w:rsid w:val="00D13CEA"/>
    <w:rsid w:val="00D30BDB"/>
    <w:rsid w:val="00D51977"/>
    <w:rsid w:val="00D60849"/>
    <w:rsid w:val="00D633ED"/>
    <w:rsid w:val="00DA67EE"/>
    <w:rsid w:val="00DC5E47"/>
    <w:rsid w:val="00E27402"/>
    <w:rsid w:val="00E32B70"/>
    <w:rsid w:val="00E56688"/>
    <w:rsid w:val="00E757D4"/>
    <w:rsid w:val="00E76092"/>
    <w:rsid w:val="00E85610"/>
    <w:rsid w:val="00ED1C07"/>
    <w:rsid w:val="00EE4F2B"/>
    <w:rsid w:val="00EE54DD"/>
    <w:rsid w:val="00EF3FA2"/>
    <w:rsid w:val="00F00830"/>
    <w:rsid w:val="00F669B1"/>
    <w:rsid w:val="00F82564"/>
    <w:rsid w:val="00F87099"/>
    <w:rsid w:val="00F95A55"/>
    <w:rsid w:val="00FE583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C6D6"/>
  <w15:chartTrackingRefBased/>
  <w15:docId w15:val="{4B72D550-E333-4A16-9098-F7179E2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5B7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5B7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05B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4D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360A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56047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B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36F"/>
  </w:style>
  <w:style w:type="paragraph" w:styleId="Podnoje">
    <w:name w:val="footer"/>
    <w:basedOn w:val="Normal"/>
    <w:link w:val="PodnojeChar"/>
    <w:uiPriority w:val="99"/>
    <w:unhideWhenUsed/>
    <w:rsid w:val="00AB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8A40-B0A7-45BE-8C09-09694A56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25</cp:revision>
  <cp:lastPrinted>2022-07-11T11:57:00Z</cp:lastPrinted>
  <dcterms:created xsi:type="dcterms:W3CDTF">2025-04-08T09:59:00Z</dcterms:created>
  <dcterms:modified xsi:type="dcterms:W3CDTF">2025-04-09T11:16:00Z</dcterms:modified>
</cp:coreProperties>
</file>